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pict>
          <v:shape id="_x0000_i1025" style="width:27.75pt;height:37.5pt" fillcolor="window" o:ole="" type="#_x0000_t75">
            <v:imagedata r:id="rId1" o:title=""/>
          </v:shape>
          <o:OLEObject DrawAspect="Content" r:id="rId2" ObjectID="_1737868031" ProgID="Word.Picture.8" ShapeID="_x0000_i102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Р І Ш Е Н Н Я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ПРОЄКТ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від </w:t>
      </w: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2023 р             м. Сквира                               №__________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перерозподіл залишку поточних видатків</w:t>
      </w:r>
    </w:p>
    <w:p w:rsidR="00000000" w:rsidDel="00000000" w:rsidP="00000000" w:rsidRDefault="00000000" w:rsidRPr="00000000" w14:paraId="0000000E">
      <w:pPr>
        <w:widowControl w:val="0"/>
        <w:ind w:firstLine="708"/>
        <w:jc w:val="both"/>
        <w:rPr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shd w:fill="ffffff" w:val="clear"/>
        <w:spacing w:after="0" w:before="0" w:line="276" w:lineRule="auto"/>
        <w:ind w:firstLine="709"/>
        <w:jc w:val="both"/>
        <w:rPr>
          <w:b w:val="0"/>
          <w:color w:val="000000"/>
          <w:sz w:val="28"/>
          <w:szCs w:val="28"/>
          <w:highlight w:val="white"/>
        </w:rPr>
      </w:pPr>
      <w:r w:rsidDel="00000000" w:rsidR="00000000" w:rsidRPr="00000000">
        <w:rPr>
          <w:b w:val="0"/>
          <w:color w:val="000000"/>
          <w:sz w:val="28"/>
          <w:szCs w:val="28"/>
          <w:highlight w:val="white"/>
          <w:rtl w:val="0"/>
        </w:rPr>
        <w:t xml:space="preserve">Відповідно до Бюджетного кодексу України,  керуючись ст. 26  Закону України «Про місцеве самоврядування в Україні», з метою раціонального  використання коштів, враховуючи пропозиції постійних депутатських комісій, міська рада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shd w:fill="ffffff" w:val="clear"/>
        <w:spacing w:after="0" w:before="0" w:lineRule="auto"/>
        <w:ind w:firstLine="0"/>
        <w:rPr>
          <w:color w:val="000000"/>
          <w:sz w:val="28"/>
          <w:szCs w:val="28"/>
          <w:highlight w:val="white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В И Р І Ш И Л А 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numPr>
          <w:ilvl w:val="0"/>
          <w:numId w:val="1"/>
        </w:numPr>
        <w:shd w:fill="ffffff" w:val="clear"/>
        <w:tabs>
          <w:tab w:val="left" w:leader="none" w:pos="993"/>
        </w:tabs>
        <w:spacing w:after="0" w:before="0" w:line="240" w:lineRule="auto"/>
        <w:ind w:left="0" w:firstLine="566.9291338582675"/>
        <w:jc w:val="both"/>
        <w:rPr>
          <w:b w:val="0"/>
          <w:color w:val="000000"/>
          <w:sz w:val="28"/>
          <w:szCs w:val="28"/>
          <w:highlight w:val="white"/>
        </w:rPr>
      </w:pPr>
      <w:r w:rsidDel="00000000" w:rsidR="00000000" w:rsidRPr="00000000">
        <w:rPr>
          <w:b w:val="0"/>
          <w:color w:val="000000"/>
          <w:sz w:val="28"/>
          <w:szCs w:val="28"/>
          <w:highlight w:val="white"/>
          <w:rtl w:val="0"/>
        </w:rPr>
        <w:t xml:space="preserve">Здійснити перерозподіл залишку поточних видатків виділених на послуги з проведення енергоаудиту в сумі 59400,00 грн. наступним чином: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КНП СМР « Сквирська ЦМЛ» зменшити на 59400,00 грн.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КЕКВ 2240 ( оплата послуг, крім комунальних)  - 59400,00 грн. «на послуги з енергоаудиту.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КНП СМР «Сквирський МЦПМСД»  збільшити на 39150,00 грн.                 КЕКВ 2240 (оплата послуг,крім комунальних)  + 39150,00 грн. «на послуги з енергоаудиту по будівлях гуртожитку та Адмін. Будинку (колишнє пологове відділення).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КУ СМР «Центр надання соціальних послуг»  збільшити на 20250,00 грн.  КЕКВ 2240 (оплата послуг, крім комунальних) + 20250,00 грн. «на послуги з енергоаудиту по Адмін.будинку».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tabs>
          <w:tab w:val="left" w:leader="none" w:pos="5812"/>
          <w:tab w:val="left" w:leader="none" w:pos="8505"/>
          <w:tab w:val="left" w:leader="none" w:pos="9356"/>
        </w:tabs>
        <w:spacing w:line="240" w:lineRule="auto"/>
        <w:ind w:right="27" w:firstLine="566.9291338582675"/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2.</w:t>
      </w:r>
      <w:r w:rsidDel="00000000" w:rsidR="00000000" w:rsidRPr="00000000">
        <w:rPr>
          <w:b w:val="1"/>
          <w:color w:val="000000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 Контроль за виконанням цього рішення покласти на  заступника міського голови Л.Сергієнко та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постійну  комісію Сквирської міської ради з питань планування бюджету та фінансів, соціально-економічного розвитку.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3"/>
        <w:shd w:fill="ffffff" w:val="clear"/>
        <w:spacing w:after="0" w:before="0" w:line="276" w:lineRule="auto"/>
        <w:ind w:firstLine="709"/>
        <w:jc w:val="both"/>
        <w:rPr>
          <w:b w:val="0"/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shd w:fill="ffffff" w:val="clear"/>
        <w:spacing w:after="0" w:before="0" w:line="276" w:lineRule="auto"/>
        <w:ind w:firstLine="709"/>
        <w:jc w:val="both"/>
        <w:rPr>
          <w:b w:val="0"/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b w:val="1"/>
          <w:color w:val="000000"/>
          <w:sz w:val="28"/>
          <w:szCs w:val="28"/>
          <w:highlight w:val="white"/>
          <w:rtl w:val="0"/>
        </w:rPr>
        <w:t xml:space="preserve">Міськ</w:t>
      </w: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а</w:t>
      </w:r>
      <w:r w:rsidDel="00000000" w:rsidR="00000000" w:rsidRPr="00000000">
        <w:rPr>
          <w:b w:val="1"/>
          <w:color w:val="000000"/>
          <w:sz w:val="28"/>
          <w:szCs w:val="28"/>
          <w:highlight w:val="white"/>
          <w:rtl w:val="0"/>
        </w:rPr>
        <w:t xml:space="preserve"> голова</w:t>
        <w:tab/>
        <w:tab/>
        <w:tab/>
        <w:tab/>
        <w:tab/>
        <w:tab/>
        <w:t xml:space="preserve">Валентина ЛЕВІЦЬКА</w:t>
      </w:r>
    </w:p>
    <w:p w:rsidR="00000000" w:rsidDel="00000000" w:rsidP="00000000" w:rsidRDefault="00000000" w:rsidRPr="00000000" w14:paraId="0000001C">
      <w:pPr>
        <w:spacing w:after="1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ПОГОДЖЕНО:</w:t>
      </w: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20">
      <w:pPr>
        <w:spacing w:after="160" w:lineRule="auto"/>
        <w:jc w:val="both"/>
        <w:rPr/>
      </w:pPr>
      <w:r w:rsidDel="00000000" w:rsidR="00000000" w:rsidRPr="00000000">
        <w:rPr>
          <w:rtl w:val="0"/>
        </w:rPr>
        <w:t xml:space="preserve">Секретар міської ради</w:t>
        <w:tab/>
        <w:t xml:space="preserve">                                                                Тетяна ВЛАСЮК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 xml:space="preserve">                                        Олександр ГНАТЮК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міського голови                                             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Людмила СЕРГІЄНКО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з питань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9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                                   Ірина КВАША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ВИКОНАВЕЦЬ: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Директор КНП Сквирської міської ради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«Сквирська центральна міська лікарня»                                           Андрій ЧИЖ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1" w:hanging="3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/>
      </w:pPr>
      <w:r w:rsidDel="00000000" w:rsidR="00000000" w:rsidRPr="00000000">
        <w:rPr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32">
      <w:pPr>
        <w:tabs>
          <w:tab w:val="left" w:leader="none" w:pos="6663"/>
        </w:tabs>
        <w:jc w:val="both"/>
        <w:rPr/>
      </w:pPr>
      <w:r w:rsidDel="00000000" w:rsidR="00000000" w:rsidRPr="00000000">
        <w:rPr>
          <w:rtl w:val="0"/>
        </w:rPr>
        <w:t xml:space="preserve">планування бюджету та фінансів,</w:t>
      </w:r>
    </w:p>
    <w:p w:rsidR="00000000" w:rsidDel="00000000" w:rsidP="00000000" w:rsidRDefault="00000000" w:rsidRPr="00000000" w14:paraId="00000033">
      <w:pPr>
        <w:tabs>
          <w:tab w:val="left" w:leader="none" w:pos="6654.000000000001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  <w:t xml:space="preserve">соціально-економічного розвитку                                                      Максим ЧМИРЬ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1134" w:left="1701" w:right="1144.1338582677172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9" w:hanging="360"/>
      </w:pPr>
      <w:rPr/>
    </w:lvl>
    <w:lvl w:ilvl="1">
      <w:start w:val="1"/>
      <w:numFmt w:val="lowerLetter"/>
      <w:lvlText w:val="%2."/>
      <w:lvlJc w:val="left"/>
      <w:pPr>
        <w:ind w:left="1789" w:hanging="360"/>
      </w:pPr>
      <w:rPr/>
    </w:lvl>
    <w:lvl w:ilvl="2">
      <w:start w:val="1"/>
      <w:numFmt w:val="lowerRoman"/>
      <w:lvlText w:val="%3."/>
      <w:lvlJc w:val="right"/>
      <w:pPr>
        <w:ind w:left="2509" w:hanging="180"/>
      </w:pPr>
      <w:rPr/>
    </w:lvl>
    <w:lvl w:ilvl="3">
      <w:start w:val="1"/>
      <w:numFmt w:val="decimal"/>
      <w:lvlText w:val="%4."/>
      <w:lvlJc w:val="left"/>
      <w:pPr>
        <w:ind w:left="3229" w:hanging="360"/>
      </w:pPr>
      <w:rPr/>
    </w:lvl>
    <w:lvl w:ilvl="4">
      <w:start w:val="1"/>
      <w:numFmt w:val="lowerLetter"/>
      <w:lvlText w:val="%5."/>
      <w:lvlJc w:val="left"/>
      <w:pPr>
        <w:ind w:left="3949" w:hanging="360"/>
      </w:pPr>
      <w:rPr/>
    </w:lvl>
    <w:lvl w:ilvl="5">
      <w:start w:val="1"/>
      <w:numFmt w:val="lowerRoman"/>
      <w:lvlText w:val="%6."/>
      <w:lvlJc w:val="right"/>
      <w:pPr>
        <w:ind w:left="4669" w:hanging="180"/>
      </w:pPr>
      <w:rPr/>
    </w:lvl>
    <w:lvl w:ilvl="6">
      <w:start w:val="1"/>
      <w:numFmt w:val="decimal"/>
      <w:lvlText w:val="%7."/>
      <w:lvlJc w:val="left"/>
      <w:pPr>
        <w:ind w:left="5389" w:hanging="360"/>
      </w:pPr>
      <w:rPr/>
    </w:lvl>
    <w:lvl w:ilvl="7">
      <w:start w:val="1"/>
      <w:numFmt w:val="lowerLetter"/>
      <w:lvlText w:val="%8."/>
      <w:lvlJc w:val="left"/>
      <w:pPr>
        <w:ind w:left="6109" w:hanging="360"/>
      </w:pPr>
      <w:rPr/>
    </w:lvl>
    <w:lvl w:ilvl="8">
      <w:start w:val="1"/>
      <w:numFmt w:val="lowerRoman"/>
      <w:lvlText w:val="%9."/>
      <w:lvlJc w:val="right"/>
      <w:pPr>
        <w:ind w:left="6829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/>
    <w:rPr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C6FC7"/>
    <w:pPr>
      <w:spacing w:after="0" w:line="240" w:lineRule="auto"/>
    </w:pPr>
    <w:rPr>
      <w:rFonts w:ascii="Times New Roman" w:cs="Times New Roman" w:eastAsia="SimSun" w:hAnsi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 w:val="1"/>
    <w:rsid w:val="00A813DC"/>
    <w:pPr>
      <w:spacing w:after="100" w:afterAutospacing="1" w:before="100" w:beforeAutospacing="1"/>
      <w:outlineLvl w:val="2"/>
    </w:pPr>
    <w:rPr>
      <w:rFonts w:eastAsia="Times New Roman"/>
      <w:b w:val="1"/>
      <w:bCs w:val="1"/>
      <w:sz w:val="27"/>
      <w:szCs w:val="27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" w:customStyle="1">
    <w:name w:val="Основной текст (2)_ Знак"/>
    <w:link w:val="20"/>
    <w:rsid w:val="00CC6FC7"/>
    <w:rPr>
      <w:rFonts w:eastAsia="SimSun"/>
      <w:sz w:val="24"/>
      <w:szCs w:val="24"/>
      <w:shd w:color="auto" w:fill="ffffff" w:val="clear"/>
      <w:lang w:eastAsia="zh-CN"/>
    </w:rPr>
  </w:style>
  <w:style w:type="paragraph" w:styleId="20" w:customStyle="1">
    <w:name w:val="Основной текст (2)_"/>
    <w:basedOn w:val="a"/>
    <w:link w:val="2"/>
    <w:rsid w:val="00CC6FC7"/>
    <w:pPr>
      <w:widowControl w:val="0"/>
      <w:shd w:color="auto" w:fill="ffffff" w:val="clear"/>
      <w:spacing w:after="120" w:line="240" w:lineRule="atLeast"/>
      <w:jc w:val="both"/>
    </w:pPr>
    <w:rPr>
      <w:rFonts w:asciiTheme="minorHAnsi" w:cstheme="minorBidi" w:hAnsiTheme="minorHAnsi"/>
    </w:rPr>
  </w:style>
  <w:style w:type="character" w:styleId="21" w:customStyle="1">
    <w:name w:val="Основний текст (2)_"/>
    <w:link w:val="22"/>
    <w:rsid w:val="00CC6FC7"/>
    <w:rPr>
      <w:shd w:color="auto" w:fill="ffffff" w:val="clear"/>
    </w:rPr>
  </w:style>
  <w:style w:type="paragraph" w:styleId="22" w:customStyle="1">
    <w:name w:val="Основний текст (2)"/>
    <w:basedOn w:val="a"/>
    <w:link w:val="21"/>
    <w:rsid w:val="00CC6FC7"/>
    <w:pPr>
      <w:widowControl w:val="0"/>
      <w:shd w:color="auto" w:fill="ffffff" w:val="clear"/>
      <w:spacing w:after="960" w:line="0" w:lineRule="atLeast"/>
      <w:ind w:hanging="380"/>
      <w:jc w:val="center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 w:val="1"/>
    <w:unhideWhenUsed w:val="1"/>
    <w:rsid w:val="00350AB4"/>
    <w:rPr>
      <w:rFonts w:ascii="Tahoma" w:cs="Tahoma" w:hAnsi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350AB4"/>
    <w:rPr>
      <w:rFonts w:ascii="Tahoma" w:cs="Tahoma" w:eastAsia="SimSun" w:hAnsi="Tahoma"/>
      <w:sz w:val="16"/>
      <w:szCs w:val="16"/>
      <w:lang w:eastAsia="zh-CN"/>
    </w:rPr>
  </w:style>
  <w:style w:type="character" w:styleId="30" w:customStyle="1">
    <w:name w:val="Заголовок 3 Знак"/>
    <w:basedOn w:val="a0"/>
    <w:link w:val="3"/>
    <w:uiPriority w:val="9"/>
    <w:rsid w:val="00A813DC"/>
    <w:rPr>
      <w:rFonts w:ascii="Times New Roman" w:cs="Times New Roman" w:eastAsia="Times New Roman" w:hAnsi="Times New Roman"/>
      <w:b w:val="1"/>
      <w:bCs w:val="1"/>
      <w:sz w:val="27"/>
      <w:szCs w:val="27"/>
      <w:lang w:eastAsia="ru-RU" w:val="ru-RU"/>
    </w:rPr>
  </w:style>
  <w:style w:type="paragraph" w:styleId="a5">
    <w:name w:val="Normal (Web)"/>
    <w:basedOn w:val="a"/>
    <w:uiPriority w:val="99"/>
    <w:rsid w:val="00426548"/>
    <w:pPr>
      <w:spacing w:after="100" w:afterAutospacing="1" w:before="100" w:beforeAutospacing="1"/>
    </w:pPr>
    <w:rPr>
      <w:rFonts w:eastAsia="Times New Roman"/>
      <w:lang w:eastAsia="ru-RU" w:val="ru-RU"/>
    </w:rPr>
  </w:style>
  <w:style w:type="paragraph" w:styleId="FR1" w:customStyle="1">
    <w:name w:val="FR1"/>
    <w:uiPriority w:val="99"/>
    <w:rsid w:val="008C3C90"/>
    <w:pPr>
      <w:widowControl w:val="0"/>
      <w:spacing w:after="0" w:line="259" w:lineRule="auto"/>
      <w:jc w:val="center"/>
    </w:pPr>
    <w:rPr>
      <w:rFonts w:ascii="Arial" w:cs="Times New Roman" w:eastAsia="Times New Roman" w:hAnsi="Arial"/>
      <w:sz w:val="28"/>
      <w:szCs w:val="20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J1dT93OC4DiRrTg6/HXcyzirkbw==">AMUW2mVkugNYu70Bq3oKa3EBBkGWT8LV6DGFCCzzoF4jCHag8/wrgoVfRVJy41YFiB5KblPU/UqMsldz+XrpQ9glltNs3goTd1PnbkE37DR4LySefTZ5KrE=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2020-03-12T09:52:00Z</dcterms:created>
  <dc:creator>Олександр</dc:creator>
</cp:coreProperties>
</file>